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FC" w:rsidRDefault="00217094">
      <w:r>
        <w:rPr>
          <w:noProof/>
          <w:lang w:eastAsia="ru-RU"/>
        </w:rPr>
        <w:drawing>
          <wp:inline distT="0" distB="0" distL="0" distR="0">
            <wp:extent cx="5940425" cy="8388978"/>
            <wp:effectExtent l="19050" t="0" r="3175" b="0"/>
            <wp:docPr id="1" name="Рисунок 1" descr="C:\Users\user\Desktop\пожение о метод обьед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ение о метод обьед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94" w:rsidRDefault="00217094"/>
    <w:p w:rsidR="00217094" w:rsidRDefault="00217094"/>
    <w:p w:rsidR="00217094" w:rsidRDefault="00217094" w:rsidP="00217094">
      <w:pPr>
        <w:shd w:val="clear" w:color="auto" w:fill="FFFFFF"/>
        <w:spacing w:before="283" w:line="278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Методическое объединение (далее МО) – форма организации деятельности педагогических работников дошкольного образовательного учреждения (в дальнейшем Учреждение), направленная на совершенствование воспитательно-образовательного процесса, на развитие Учреждения. </w:t>
      </w:r>
    </w:p>
    <w:p w:rsidR="00217094" w:rsidRDefault="00217094" w:rsidP="00217094">
      <w:pPr>
        <w:shd w:val="clear" w:color="auto" w:fill="FFFFFF"/>
        <w:spacing w:before="5" w:line="278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Методическое объединение организуется при наличии не менее трех педагогов. При необходимости оно может быть дифференцированным по профессиональным категориям.</w:t>
      </w:r>
    </w:p>
    <w:p w:rsidR="00217094" w:rsidRDefault="00217094" w:rsidP="00217094">
      <w:pPr>
        <w:shd w:val="clear" w:color="auto" w:fill="FFFFFF"/>
        <w:spacing w:before="43" w:line="269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ДОУ задач, и утверждается приказом заведующего ДОУ.</w:t>
      </w:r>
    </w:p>
    <w:p w:rsidR="00217094" w:rsidRDefault="00217094" w:rsidP="00217094">
      <w:pPr>
        <w:shd w:val="clear" w:color="auto" w:fill="FFFFFF"/>
        <w:spacing w:before="43" w:line="269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Деятельность методического объединения основывается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методическом анализе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прогнозировании и планировании воспитательно-образовательного процесса в  соответствии с типом и видом образовательного  учреждения и программой его развития.</w:t>
      </w:r>
    </w:p>
    <w:p w:rsidR="00217094" w:rsidRDefault="00217094" w:rsidP="00217094">
      <w:pPr>
        <w:shd w:val="clear" w:color="auto" w:fill="FFFFFF"/>
        <w:spacing w:before="24" w:line="259" w:lineRule="exact"/>
        <w:ind w:right="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Методическое объединение подчиняется непосредственно заместителю заведующей по воспитательно-методической работе.</w:t>
      </w:r>
    </w:p>
    <w:p w:rsidR="00217094" w:rsidRDefault="00217094" w:rsidP="00217094">
      <w:pPr>
        <w:shd w:val="clear" w:color="auto" w:fill="FFFFFF"/>
        <w:spacing w:before="24" w:line="259" w:lineRule="exact"/>
        <w:ind w:right="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Основные направления  деятельности, формы и методы работы методического объединения определяются его членами в соответствии с целями и задачами образовательного учреждения и утверждаются методическим советом образовательного учреждения.</w:t>
      </w:r>
    </w:p>
    <w:p w:rsidR="00217094" w:rsidRDefault="00217094" w:rsidP="00217094">
      <w:pPr>
        <w:shd w:val="clear" w:color="auto" w:fill="FFFFFF"/>
        <w:spacing w:line="283" w:lineRule="exact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 </w:t>
      </w:r>
      <w:r>
        <w:rPr>
          <w:rFonts w:ascii="Times New Roman" w:hAnsi="Times New Roman" w:cs="Times New Roman"/>
          <w:color w:val="000000"/>
          <w:sz w:val="28"/>
          <w:szCs w:val="28"/>
        </w:rPr>
        <w:t>В своей деятельности методическое объединение руководствуется Конституцией и законами Российской Федерации, органов управления образования всех уровней по вопросам образования и воспитания детей,</w:t>
      </w:r>
      <w:r>
        <w:rPr>
          <w:rFonts w:ascii="Times New Roman" w:hAnsi="Times New Roman" w:cs="Times New Roman"/>
          <w:sz w:val="28"/>
          <w:szCs w:val="28"/>
        </w:rPr>
        <w:t xml:space="preserve"> а также Уставом и локальны</w:t>
      </w:r>
      <w:r>
        <w:rPr>
          <w:rFonts w:ascii="Times New Roman" w:hAnsi="Times New Roman" w:cs="Times New Roman"/>
          <w:sz w:val="28"/>
          <w:szCs w:val="28"/>
        </w:rPr>
        <w:softHyphen/>
        <w:t>ми правовыми актами учреждения, приказами и распоряжениями заведующего.</w:t>
      </w:r>
    </w:p>
    <w:p w:rsidR="00217094" w:rsidRDefault="00217094" w:rsidP="00217094">
      <w:pPr>
        <w:shd w:val="clear" w:color="auto" w:fill="FFFFFF"/>
        <w:spacing w:before="240" w:line="302" w:lineRule="exact"/>
        <w:ind w:right="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Задачи: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       повышать уровень методической подготовки педагогов Учреждения;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       повышать качества организации и осуществления воспитательно-образовательной работы с детьми, методической работы с педагогами, взаимодействия с родителями воспитанников.</w:t>
      </w:r>
    </w:p>
    <w:p w:rsidR="00217094" w:rsidRDefault="00217094" w:rsidP="00217094">
      <w:pPr>
        <w:shd w:val="clear" w:color="auto" w:fill="FFFFFF"/>
        <w:spacing w:line="283" w:lineRule="exact"/>
        <w:ind w:right="1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Функции:</w:t>
      </w: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выполняет следующие функции:</w:t>
      </w: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Планирует оказание конкретной методической помощи педагогам;</w:t>
      </w: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Организует работу методических семинаров и других форм методической работы;</w:t>
      </w: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Анализирует и планирует оснащение предметно-развивающей среды;</w:t>
      </w: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Изучает и обобщает опыт педагогов других учреждений;</w:t>
      </w: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Принимает решение о подготовке методических рекомендаций в помощь воспитателям;</w:t>
      </w:r>
    </w:p>
    <w:p w:rsidR="00217094" w:rsidRDefault="00217094" w:rsidP="00217094">
      <w:p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Организует разработку методических рекомендаций для родителей в целях организации единого воспитательно-образовательного процесса для ребенка;</w:t>
      </w:r>
    </w:p>
    <w:p w:rsidR="00217094" w:rsidRDefault="00217094" w:rsidP="00217094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Рекомендует воспитателям различные формы организации самообразования; </w:t>
      </w:r>
    </w:p>
    <w:p w:rsidR="00217094" w:rsidRDefault="00217094" w:rsidP="0021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Разрабатывает положения о конкурсах, декадах, месячниках и организует их проведение.</w:t>
      </w:r>
    </w:p>
    <w:p w:rsidR="00217094" w:rsidRDefault="00217094" w:rsidP="00217094">
      <w:pPr>
        <w:shd w:val="clear" w:color="auto" w:fill="FFFFFF"/>
        <w:spacing w:before="24" w:line="269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формы работы методического объединения:</w:t>
      </w:r>
    </w:p>
    <w:p w:rsidR="00217094" w:rsidRDefault="00217094" w:rsidP="00217094">
      <w:pPr>
        <w:shd w:val="clear" w:color="auto" w:fill="FFFFFF"/>
        <w:spacing w:before="5" w:line="269" w:lineRule="exact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Проводит педагогические эксперименты по проблемам методики обучения и воспитания детей и внедрение их результатов в образовательный процесс;</w:t>
      </w:r>
    </w:p>
    <w:p w:rsidR="00217094" w:rsidRDefault="00217094" w:rsidP="00217094">
      <w:pPr>
        <w:shd w:val="clear" w:color="auto" w:fill="FFFFFF"/>
        <w:spacing w:before="19"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3.10. Организует открытые просмотры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непосредственно образовательной деятельности и совместной деятельности детей и взрослых;</w:t>
      </w:r>
    </w:p>
    <w:p w:rsidR="00217094" w:rsidRDefault="00217094" w:rsidP="00217094">
      <w:pPr>
        <w:shd w:val="clear" w:color="auto" w:fill="FFFFFF"/>
        <w:spacing w:before="5" w:line="274" w:lineRule="exact"/>
        <w:ind w:right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3.11. Изучает требования нормативных документов;</w:t>
      </w:r>
    </w:p>
    <w:p w:rsidR="00217094" w:rsidRDefault="00217094" w:rsidP="00217094">
      <w:pPr>
        <w:shd w:val="clear" w:color="auto" w:fill="FFFFFF"/>
        <w:spacing w:before="24"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Проведение предметных недель и методических дней;</w:t>
      </w:r>
    </w:p>
    <w:p w:rsidR="00217094" w:rsidRDefault="00217094" w:rsidP="0021709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3.13. Оформляет и накапливает документацию, методические материалы.</w:t>
      </w:r>
    </w:p>
    <w:p w:rsidR="00217094" w:rsidRDefault="00217094" w:rsidP="00217094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94" w:rsidRDefault="00217094" w:rsidP="00217094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Организация работы </w:t>
      </w:r>
    </w:p>
    <w:p w:rsidR="00217094" w:rsidRDefault="00217094" w:rsidP="00217094">
      <w:pPr>
        <w:shd w:val="clear" w:color="auto" w:fill="FFFFFF"/>
        <w:tabs>
          <w:tab w:val="left" w:pos="540"/>
        </w:tabs>
        <w:spacing w:before="24"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Возглавляет методическое объединение руководитель (педагог, имеющий аттестацию), на</w:t>
      </w:r>
      <w:r>
        <w:rPr>
          <w:rFonts w:ascii="Times New Roman" w:hAnsi="Times New Roman" w:cs="Times New Roman"/>
          <w:sz w:val="28"/>
          <w:szCs w:val="28"/>
        </w:rPr>
        <w:softHyphen/>
        <w:t>значаемый заведующим ДОУ по согласованию с членами методического объединения.</w:t>
      </w:r>
    </w:p>
    <w:p w:rsidR="00217094" w:rsidRDefault="00217094" w:rsidP="00217094">
      <w:pPr>
        <w:shd w:val="clear" w:color="auto" w:fill="FFFFFF"/>
        <w:spacing w:before="10" w:line="274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Работа методического объединения проводится в соответ</w:t>
      </w:r>
      <w:r>
        <w:rPr>
          <w:rFonts w:ascii="Times New Roman" w:hAnsi="Times New Roman" w:cs="Times New Roman"/>
          <w:sz w:val="28"/>
          <w:szCs w:val="28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со старшим воспитателем и утверждается методическим советом учреждения.</w:t>
      </w:r>
    </w:p>
    <w:p w:rsidR="00217094" w:rsidRDefault="00217094" w:rsidP="00217094">
      <w:pPr>
        <w:shd w:val="clear" w:color="auto" w:fill="FFFFFF"/>
        <w:spacing w:before="48" w:line="278" w:lineRule="exact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Заседания методического объединения проводятся не реже одного раза в квартал. О времени и месте проведения заседания руководитель методического объединения обязан поставить в из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вестность старшего воспитателя. </w:t>
      </w:r>
    </w:p>
    <w:p w:rsidR="00217094" w:rsidRDefault="00217094" w:rsidP="00217094">
      <w:pPr>
        <w:shd w:val="clear" w:color="auto" w:fill="FFFFFF"/>
        <w:spacing w:before="48" w:line="278" w:lineRule="exact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 каждому из обсуждаемых на заседании вопросов принимаются реко</w:t>
      </w:r>
      <w:r>
        <w:rPr>
          <w:rFonts w:ascii="Times New Roman" w:hAnsi="Times New Roman" w:cs="Times New Roman"/>
          <w:sz w:val="28"/>
          <w:szCs w:val="28"/>
        </w:rPr>
        <w:softHyphen/>
        <w:t>мендации, решения которые фиксируются в протоколе. Рекоменда</w:t>
      </w:r>
      <w:r>
        <w:rPr>
          <w:rFonts w:ascii="Times New Roman" w:hAnsi="Times New Roman" w:cs="Times New Roman"/>
          <w:sz w:val="28"/>
          <w:szCs w:val="28"/>
        </w:rPr>
        <w:softHyphen/>
        <w:t>ции, решения подписываются руководителем методического объединения.</w:t>
      </w:r>
    </w:p>
    <w:p w:rsidR="00217094" w:rsidRDefault="00217094" w:rsidP="00217094">
      <w:pPr>
        <w:shd w:val="clear" w:color="auto" w:fill="FFFFFF"/>
        <w:spacing w:before="5" w:line="278" w:lineRule="exact"/>
        <w:ind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 При рассмотрении вопросов, затрагивающих тематику или интересы других методических объединений, на заседания необхо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димо приглашать их руководителей. </w:t>
      </w:r>
    </w:p>
    <w:p w:rsidR="00217094" w:rsidRDefault="00217094" w:rsidP="00217094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Контроль за деятельностью МО осуществляется заведующим ДОУ,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ав. по ВМР в соответствии с планами методической работы ДОУ и контроля внутри учреждения.</w:t>
      </w:r>
    </w:p>
    <w:p w:rsidR="00217094" w:rsidRDefault="00217094" w:rsidP="00217094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:rsidR="00217094" w:rsidRDefault="00217094" w:rsidP="00217094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Обязанности</w:t>
      </w:r>
    </w:p>
    <w:p w:rsidR="00217094" w:rsidRDefault="00217094" w:rsidP="00217094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методического объединения обязаны:</w:t>
      </w:r>
    </w:p>
    <w:p w:rsidR="00217094" w:rsidRDefault="00217094" w:rsidP="0021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участвовать в заседаниях методического объединения, мероприятиях, проводимых методическим объединением, </w:t>
      </w:r>
    </w:p>
    <w:p w:rsidR="00217094" w:rsidRDefault="00217094" w:rsidP="0021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стремиться к повышению своего профессионального мастерства, </w:t>
      </w:r>
    </w:p>
    <w:p w:rsidR="00217094" w:rsidRDefault="00217094" w:rsidP="002170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и руководствоваться нормативно-правовой базой деятельности педагога, владеть основами самоанализа педагогической деятельности. </w:t>
      </w:r>
    </w:p>
    <w:p w:rsidR="00217094" w:rsidRDefault="00217094" w:rsidP="00217094">
      <w:pPr>
        <w:shd w:val="clear" w:color="auto" w:fill="FFFFFF"/>
        <w:spacing w:line="278" w:lineRule="exact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:rsidR="00217094" w:rsidRDefault="00217094" w:rsidP="002170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Права методического объединения</w:t>
      </w:r>
    </w:p>
    <w:p w:rsidR="00217094" w:rsidRDefault="00217094" w:rsidP="00217094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методического объединения имеют право:</w:t>
      </w:r>
    </w:p>
    <w:p w:rsidR="00217094" w:rsidRDefault="00217094" w:rsidP="00217094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готовить предложения и рекомендовать педагогов для повышения категории;</w:t>
      </w:r>
    </w:p>
    <w:p w:rsidR="00217094" w:rsidRDefault="00217094" w:rsidP="00217094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выдвигать предложения об улучшении воспитательно-образовательного процесса в учреждении;</w:t>
      </w:r>
    </w:p>
    <w:p w:rsidR="00217094" w:rsidRDefault="00217094" w:rsidP="00217094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ставить вопрос о публикации материалов о передовом педагогическом опыте, накопленном в методическом объединении;</w:t>
      </w:r>
    </w:p>
    <w:p w:rsidR="00217094" w:rsidRDefault="00217094" w:rsidP="00217094">
      <w:pPr>
        <w:shd w:val="clear" w:color="auto" w:fill="FFFFFF"/>
        <w:spacing w:line="27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ставить вопрос перед администрацией учреждения о поощрении педагогов методического объединения за активное участие в работе;</w:t>
      </w:r>
    </w:p>
    <w:p w:rsidR="00217094" w:rsidRDefault="00217094" w:rsidP="00217094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рекомендовать педагогам различные формы повышения квалификации;</w:t>
      </w:r>
    </w:p>
    <w:p w:rsidR="00217094" w:rsidRDefault="00217094" w:rsidP="00217094">
      <w:pPr>
        <w:shd w:val="clear" w:color="auto" w:fill="FFFFFF"/>
        <w:spacing w:line="278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обращаться за консультациями по проблемам организации воспитательно-образовательного процесса к старшему воспитателю.</w:t>
      </w:r>
    </w:p>
    <w:p w:rsidR="00217094" w:rsidRDefault="00217094" w:rsidP="00217094">
      <w:pPr>
        <w:shd w:val="clear" w:color="auto" w:fill="FFFFFF"/>
        <w:spacing w:line="278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выдвигать от методического объединения педагогов для участия в конкурсах «воспитатель года».</w:t>
      </w:r>
    </w:p>
    <w:p w:rsidR="00217094" w:rsidRDefault="00217094" w:rsidP="00217094">
      <w:pPr>
        <w:shd w:val="clear" w:color="auto" w:fill="FFFFFF"/>
        <w:ind w:left="763" w:hanging="22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7094" w:rsidRDefault="00217094" w:rsidP="00217094">
      <w:pPr>
        <w:shd w:val="clear" w:color="auto" w:fill="FFFFFF"/>
        <w:ind w:left="223" w:hanging="22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Делопроизводство</w:t>
      </w:r>
    </w:p>
    <w:p w:rsidR="00217094" w:rsidRDefault="00217094" w:rsidP="00217094">
      <w:pPr>
        <w:widowControl w:val="0"/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о методическом объединении.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6.2.Анализ работы за прошедший учебный год.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6.3.План работы МО на текущий учебный год.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6.4.Сведения о темах самообразования воспитателей МО.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6.5.График прохождения аттестации воспитателей МО на текущий год.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6.6.График повышения квалификации воспитателей МО на текущий год.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6.7.График проведения открытых просмотров непосредственно образовательной деятельности и мероприятий педагогами МО.</w:t>
      </w:r>
    </w:p>
    <w:p w:rsidR="00217094" w:rsidRDefault="00217094" w:rsidP="002170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6.8.Сведения о профессиональных потребностях воспитателей МО. </w:t>
      </w:r>
    </w:p>
    <w:p w:rsidR="00217094" w:rsidRDefault="00217094" w:rsidP="00217094">
      <w:r>
        <w:rPr>
          <w:rFonts w:ascii="Times New Roman" w:hAnsi="Times New Roman" w:cs="Times New Roman"/>
          <w:color w:val="000000"/>
          <w:sz w:val="28"/>
          <w:szCs w:val="28"/>
        </w:rPr>
        <w:t>6.9.Протоколы заседаний МО</w:t>
      </w:r>
    </w:p>
    <w:sectPr w:rsidR="00217094" w:rsidSect="0016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802"/>
    <w:multiLevelType w:val="multilevel"/>
    <w:tmpl w:val="2CD41A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7094"/>
    <w:rsid w:val="000D592A"/>
    <w:rsid w:val="00167B3F"/>
    <w:rsid w:val="00217094"/>
    <w:rsid w:val="00C4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</Words>
  <Characters>5056</Characters>
  <Application>Microsoft Office Word</Application>
  <DocSecurity>0</DocSecurity>
  <Lines>42</Lines>
  <Paragraphs>11</Paragraphs>
  <ScaleCrop>false</ScaleCrop>
  <Company>Microsoft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2021-04-20T11:02:00Z</dcterms:created>
  <dcterms:modified xsi:type="dcterms:W3CDTF">2021-04-20T11:05:00Z</dcterms:modified>
</cp:coreProperties>
</file>